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2026-0347-23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Fassadenarbeiten - Keramikfassade - Erweiterung Gymnasium Paulinum zur Umstellung auf G9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Keramikfassadenarbeiten zur Erweiterungsmaßnahme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